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1BC" w:rsidRPr="00CD008D" w:rsidRDefault="00EE01BC" w:rsidP="00EE01BC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CD008D">
        <w:rPr>
          <w:rFonts w:ascii="Times New Roman" w:hAnsi="Times New Roman" w:cs="Times New Roman"/>
          <w:b/>
          <w:szCs w:val="22"/>
        </w:rPr>
        <w:t>ДОГОВОР N ___</w:t>
      </w:r>
    </w:p>
    <w:p w:rsidR="00EE01BC" w:rsidRPr="00CD008D" w:rsidRDefault="00EE01BC" w:rsidP="00EE01BC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CD008D">
        <w:rPr>
          <w:rFonts w:ascii="Times New Roman" w:hAnsi="Times New Roman" w:cs="Times New Roman"/>
          <w:b/>
          <w:szCs w:val="22"/>
        </w:rPr>
        <w:t>складского хранения товара</w:t>
      </w:r>
    </w:p>
    <w:p w:rsidR="00EE01BC" w:rsidRPr="00CD008D" w:rsidRDefault="00EE01BC" w:rsidP="00EE01BC">
      <w:pPr>
        <w:tabs>
          <w:tab w:val="left" w:pos="760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______________________</w:t>
      </w:r>
      <w:r w:rsidRPr="00CD008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«____» ____________ 20___г.</w:t>
      </w:r>
    </w:p>
    <w:p w:rsidR="00EE01BC" w:rsidRPr="00CD008D" w:rsidRDefault="00EE01BC" w:rsidP="00EE01BC">
      <w:pPr>
        <w:tabs>
          <w:tab w:val="left" w:pos="76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lang w:eastAsia="ru-RU"/>
        </w:rPr>
      </w:pPr>
      <w:r w:rsidRPr="00CD008D">
        <w:rPr>
          <w:rFonts w:ascii="Times New Roman" w:eastAsia="Times New Roman" w:hAnsi="Times New Roman" w:cs="Times New Roman"/>
          <w:sz w:val="18"/>
          <w:lang w:eastAsia="ru-RU"/>
        </w:rPr>
        <w:t>(Место заключения договора)</w:t>
      </w:r>
      <w:r w:rsidRPr="00CD008D">
        <w:rPr>
          <w:rFonts w:ascii="Times New Roman" w:eastAsia="Times New Roman" w:hAnsi="Times New Roman" w:cs="Times New Roman"/>
          <w:sz w:val="18"/>
          <w:lang w:eastAsia="ru-RU"/>
        </w:rPr>
        <w:tab/>
        <w:t xml:space="preserve">           (число, месяц, год)</w:t>
      </w:r>
    </w:p>
    <w:p w:rsidR="00EE01BC" w:rsidRPr="00CD008D" w:rsidRDefault="00EE01BC" w:rsidP="00EE01BC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EE01BC" w:rsidRPr="00CD008D" w:rsidRDefault="00EE01BC" w:rsidP="00EE0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CD008D">
        <w:rPr>
          <w:rFonts w:ascii="Times New Roman" w:eastAsia="Times New Roman" w:hAnsi="Times New Roman" w:cs="Times New Roman"/>
          <w:b/>
          <w:lang w:eastAsia="ru-RU"/>
        </w:rPr>
        <w:t xml:space="preserve"> _______________________________</w:t>
      </w:r>
      <w:r w:rsidRPr="00CD008D">
        <w:rPr>
          <w:rFonts w:ascii="Times New Roman" w:eastAsia="Times New Roman" w:hAnsi="Times New Roman" w:cs="Times New Roman"/>
          <w:lang w:eastAsia="ru-RU"/>
        </w:rPr>
        <w:t xml:space="preserve"> в лице ____________________________________________, действующ___ на основании Устава, именуем__ в дальнейшем "Поклажедатель", </w:t>
      </w:r>
    </w:p>
    <w:p w:rsidR="00EE01BC" w:rsidRPr="00CD008D" w:rsidRDefault="00EE01BC" w:rsidP="00EE0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>с одной стороны, и ___________________________________________________________________,</w:t>
      </w:r>
    </w:p>
    <w:p w:rsidR="00EE01BC" w:rsidRPr="00CD008D" w:rsidRDefault="00EE01BC" w:rsidP="00EE0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>именуем____ в  дальнейшем  "Хранитель",  с другой  стороны,  заключили настоящий Договор о нижеследующем: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E01BC" w:rsidRPr="00CD008D" w:rsidRDefault="00EE01BC" w:rsidP="00EE01B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 xml:space="preserve">1. ПРЕДМЕТ ДОГОВОРА 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1.1. Хранитель принимает на себя обязательство за вознаграждение хранить следующий товар: ____________________________ (далее - Товар), передаваемый Поклажедателем, и возвратить эти товары в сохранности.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Первая партия Товара должна быть передана не позднее "__"________ 20__ г.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1.2. Передача Товара на склад и выдача Товара со склада осуществляются ежедневно и круглосуточно.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1.3. Наименование, количество и стоимость передаваемого Товара указываются в складской квитанции, которую Хранитель выдает Поклажедателю после приемки Товара на хранение.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1.4. Место хранения: ___________________________________________.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Общая площадь складского помещения: ____________________________.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E01BC" w:rsidRPr="00CD008D" w:rsidRDefault="00EE01BC" w:rsidP="00EE01B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2. ПОРЯДОК ПРИЕМА И ВЫДАЧИ ТОВАРА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2.1. Прием Товара на хранение оформляется складской квитанцией, которая подписывается уполномоченными лицами Поклажедателя и Хранителя.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2.2. Выдача Товара со склада производится Хранителем по представлении уполномоченным лицом Поклажедателя складской квитанции и доверенности на получение Товара.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2.3. Поклажедатель передает Хранителю образцы подписей лиц, отвечающих за прием и передачу Товара, а также лиц с правом подписи доверенностей и других документов строгой отчетности.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2.4. Поклажедатель осуществляет опломбирование Товара и/или его упаковки в тех местах и в том количестве, которые он считает необходимым, для исключения возможности несанкционированного доступа к Товару или отдельным его частям.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Способ и схема опломбирования приводятся в отдельном описании, которое является неотъемлемой частью настоящего Договора.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2.5. Товар на складе хранится в следующем порядке: ________________________________.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E01BC" w:rsidRPr="00CD008D" w:rsidRDefault="00EE01BC" w:rsidP="00EE01B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3. ПРАВА И ОБЯЗАННОСТИ СТОРОН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3.1. За Поклажедателем закрепляется право на хранение Товара на площади, которая составляет _________ кв. м.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3.2. Хранитель обязуется: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3.2.1. Добросовестно выполнять условия настоящего Договора.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3.2.2. Обеспечивать надлежащие условия для хранения Товара.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3.2.3. В соответствии с письменной заявкой Поклажедателя предоставить ему на указанное в заявке время необходимую площадь для хранения Товара.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3.2.4. При приеме Товара на хранение на товарный склад за свой счет произвести осмотр Товара и определить его количество (число единиц или мест либо меру - вес, объем) и внешнее состояние.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3.2.5. Выдать в любое время Поклажедателю (представителю) тот самый Товар, который был передан на хранение.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3.2.6. После принятия Товара на хранение выдать Поклажедателю складскую квитанцию.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 xml:space="preserve">3.2.7. Обеспечивать доступ представителя Поклажедателя к месту хранения для осмотра </w:t>
      </w:r>
      <w:r w:rsidRPr="00CD008D">
        <w:rPr>
          <w:rFonts w:ascii="Times New Roman" w:hAnsi="Times New Roman" w:cs="Times New Roman"/>
          <w:szCs w:val="22"/>
        </w:rPr>
        <w:lastRenderedPageBreak/>
        <w:t>Товара или для вывоза всего или части Товара.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3.2.8. Принять для сохранности переданного ему Товара меры, обязательность которых предусмотрена законом, иными правовыми актами (противопожарные, санитарные, охранные и т.п.), а также меры, соответствующие обычаям делового оборота и существу настоящего Договора, в том числе свойствам переданного на хранение Товара.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3.2.9. Возвратить Товар Поклажедателю в том состоянии, в каком он был принят на хранение, с учетом его естественного ухудшения, естественной убыли или иного изменения вследствие его естественных свойств.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3.2.10. Поддерживать в надлежащем состоянии охранную сигнализацию.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3.2.11. Выполнять иные обязанности в соответствии с действующим законодательством Российской Федерации и настоящим Договором.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3.3. Поклажедатель обязуется: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3.3.1. Сообщать Хранителю необходимые сведения о свойствах Товара и об особенностях хранения Товара.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3.3.2. Своевременно производить уплату вознаграждения за хранение Товара.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3.3.3. Своевременно подавать Хранителю заявку о необходимости предоставления дополнительной площади и времени нахождения Товара на хранении.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3.3.4. По истечении срока хранения забрать переданный на хранение Товар.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3.4. Если изменение условий хранения необходимо для устранения опасности утраты, недостачи или повреждения Товара, Хранитель вправе изменить способ, место и иные условия хранения, известив об этом Поклажедателя в течение 3 (трех) дней после введения таких изменений.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3.5. Если во время хранения одна из Сторон обнаружит повреждение упаковки или пломбировки Товара или пропажу Товара, она должна немедленно поставить об этом в известность другую Сторону.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В случае установления пропажи Товара Сторонами составляется двусторонний акт с указанием пропавшего Товара и его стоимости.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Хранитель обязан в течение ___ (_____________) дней с момента обнаружения пропажи (составления акта) оплатить Поклажедателю стоимость пропавшего Товара.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3.6. Стороны обязаны ежемесячно, но не позднее 5 (пятого) числа каждого месяца, производить сверку количества и состояния фактически находящегося на складе Товара.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3.7. В случае обнаружения Хранителем опасных свойств Товара (выражающихся, в частности, в запахе, радиоактивном излучении, перегреве и т.п.) Хранитель обязан немедленно сообщить об этом Поклажедателю путем направления телеграммы или заказного письма с уведомлением о вручении.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3.8. Хранитель имеет право передать Товар, находящийся в месте хранения, в собственность третьему лицу только по поручению Поклажедателя. Третье лицо имеет право получить Товар, а Хранитель обязуется его выдать при предъявлении третьим лицом квитанции или письменного распоряжения, выданного Поклажедателем.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3.9. В случае требования административных или правоохранительных органов осмотра Товара, связанного с нарушением его упаковки или пломбировки, Хранитель обязан немедленно поставить об этом в известность Поклажедателя.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E01BC" w:rsidRPr="00CD008D" w:rsidRDefault="00EE01BC" w:rsidP="00EE01B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4. ВОЗНАГРАЖДЕНИЕ ЗА ХРАНЕНИЕ И ПОРЯДОК РАСЧЕТОВ ПО ДОГОВОРУ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0" w:name="P73"/>
      <w:bookmarkEnd w:id="0"/>
      <w:r w:rsidRPr="00CD008D">
        <w:rPr>
          <w:rFonts w:ascii="Times New Roman" w:hAnsi="Times New Roman" w:cs="Times New Roman"/>
          <w:szCs w:val="22"/>
        </w:rPr>
        <w:t>4.1. За услуги по хранению Товара Поклажедатель уплачивает Хранителю вознаграждение в размере ________ (___________) рублей ежемесячно.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74"/>
      <w:bookmarkEnd w:id="1"/>
      <w:r w:rsidRPr="00CD008D">
        <w:rPr>
          <w:rFonts w:ascii="Times New Roman" w:hAnsi="Times New Roman" w:cs="Times New Roman"/>
          <w:szCs w:val="22"/>
        </w:rPr>
        <w:t xml:space="preserve">4.2. Выплата вознаграждения, указанного в </w:t>
      </w:r>
      <w:hyperlink w:anchor="P73" w:history="1">
        <w:r w:rsidRPr="00CD008D">
          <w:rPr>
            <w:rFonts w:ascii="Times New Roman" w:hAnsi="Times New Roman" w:cs="Times New Roman"/>
            <w:szCs w:val="22"/>
          </w:rPr>
          <w:t>п. 4.1</w:t>
        </w:r>
      </w:hyperlink>
      <w:r w:rsidRPr="00CD008D">
        <w:rPr>
          <w:rFonts w:ascii="Times New Roman" w:hAnsi="Times New Roman" w:cs="Times New Roman"/>
          <w:szCs w:val="22"/>
        </w:rPr>
        <w:t xml:space="preserve"> настоящего Договора, производится Поклажедателем до 10 числа месяца, следующего за расчетным.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4.3. При просрочке выплаты вознаграждения за хранение более чем на половину периода, за который оно должно быть выплачено, Хранитель вправе отказаться от исполнения настоящего Договора и потребовать от Поклажедателя немедленно забрать сданный на хранение Товар.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4.4. Если хранение прекращается досрочно по обстоятельствам, за которые Хранитель отвечает, он не вправе требовать вознаграждение за хранение, а полученные в счет этого вознаграждения суммы должен вернуть Поклажедателю.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4.5. Если по истечении срока хранения находящийся на хранении Товар не взят обратно Поклажедателем, он обязуется выплатить Хранителю соразмерное вознаграждение за дальнейшее хранение Товара.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lastRenderedPageBreak/>
        <w:t>4.6. Расходы Хранителя на хранение и выполнение работ по погрузке и выгрузке Товара включаются в вознаграждение за хранение.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4.7. Расходы на хранение Товара, которые превышают обычные расходы такого рода и которые Стороны не могли предвидеть при заключении настоящего Договора (чрезвычайные расходы), возмещаются Хранителю, если Поклажедатель дал согласие на эти расходы или одобрил их впоследствии.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4.8. При необходимости произвести чрезвычайные расходы Хранитель обязан запросить Поклажедателя о согласии на эти расходы. Если Поклажедатель не сообщит о своем несогласии в срок, указанный Хранителем, или в течение 15 (пятнадцати) дней, будет считаться, что он согласен на чрезвычайные расходы.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Если Хранитель произвел чрезвычайные расходы на хранение, не получив предварительного согласия от Поклажедателя, хотя по обстоятельствам дела это было возможно и Поклажедатель впоследствии их не одобрил, Хранитель может требовать возмещения чрезвычайных расходов лишь в пределах ущерба, который мог быть причинен Товару, если бы эти расходы не были произведены.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4.9. Чрезвычайные расходы возмещаются Поклажедателем сверх вознаграждения за хранение.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E01BC" w:rsidRPr="00CD008D" w:rsidRDefault="00EE01BC" w:rsidP="00EE01B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5. ПРОВЕРКА КОЛИЧЕСТВА И СОСТОЯНИЯ ТОВАРА ПРИ ВОЗВРАЩЕНИИ ЕГО ПОКЛАЖЕДАТЕЛЮ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5.1. Поклажедатель и Хранитель при возврате Товара Поклажедателю имеют право требовать осмотра Товара и проверки его количества. Вызванные этим расходы несет Сторона, потребовавшая осмотра или проверки Товара.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5.2. Если при возвращении Товара Хранителем Поклажедателю Товар не был ими совместно осмотрен или проверен, заявление о недостаче или повреждении Товара вследствие его ненадлежащего хранения должно быть представлено Хранителю в письменной форме при получении Товара, а в отношении недостачи или повреждения, которое не могло быть обнаружено при обычном способе принятия Товара, - в течение 5 (пяти) дней после получения Товара.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При отсутствии заявления Поклажедателя считается, поскольку не доказано иное, что Товар возвращен Хранителем в соответствии с условиями настоящего Договора.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E01BC" w:rsidRPr="00CD008D" w:rsidRDefault="00EE01BC" w:rsidP="00EE01B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6. ОТВЕТСТВЕННОСТЬ СТОРОН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6.1. Убытки, причиненные Поклажедателю утратой, недостачей или повреждением Товара, возмещаются Хранителем в соответствии с действующим законодательством Российской Федерации.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6.2. В случае если в результате повреждения, за которое Хранитель отвечает, качество Товара изменилось настолько, что он не может быть использован по первоначальному назначению, Поклажедатель вправе от него отказаться и потребовать от Хранителя возмещения стоимости этого Товара, а также других убытков.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6.3. За утрату, недостачу или повреждение принятого на хранение Товара после того, как наступила обязанность Поклажедателя взять этот Товар обратно, Хранитель отвечает лишь при наличии с его стороны умысла или грубой неосторожности.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 xml:space="preserve">6.4. В случае нарушения Поклажедателем срока оплаты вознаграждения, установленного </w:t>
      </w:r>
      <w:hyperlink w:anchor="P74" w:history="1">
        <w:r w:rsidRPr="00CD008D">
          <w:rPr>
            <w:rFonts w:ascii="Times New Roman" w:hAnsi="Times New Roman" w:cs="Times New Roman"/>
            <w:szCs w:val="22"/>
          </w:rPr>
          <w:t>п. 4.2</w:t>
        </w:r>
      </w:hyperlink>
      <w:r w:rsidRPr="00CD008D">
        <w:rPr>
          <w:rFonts w:ascii="Times New Roman" w:hAnsi="Times New Roman" w:cs="Times New Roman"/>
          <w:szCs w:val="22"/>
        </w:rPr>
        <w:t xml:space="preserve"> настоящего Договора, Хранитель вправе предъявить Поклажедателю требование об уплате неустойки в размере 0,01 % от несвоевременно уплаченной суммы за каждый день просрочки.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E01BC" w:rsidRPr="00CD008D" w:rsidRDefault="00EE01BC" w:rsidP="00EE01B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7. ПОРЯДОК РАЗРЕШЕНИЯ СПОРОВ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7.1. Все споры по настоящему Договору разрешаются между Сторонами путем переговоров, а в случае невозможности их разрешения по результатам переговоров передаются на рассмотрение суда в порядке, предусмотренном законодательством Российской Федерации.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E01BC" w:rsidRPr="00CD008D" w:rsidRDefault="00EE01BC" w:rsidP="00EE01B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8. ЗАКЛЮЧИТЕЛЬНЫЕ ПОЛОЖЕНИЯ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8.1. Во всем ином, что не предусмотрено настоящим Договором, Стороны будут руководствоваться действующим законодательством Российской Федерации.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 xml:space="preserve">8.2. Настоящий Договор вступает в силу с момента его подписания и действует до </w:t>
      </w:r>
      <w:r w:rsidRPr="00CD008D">
        <w:rPr>
          <w:rFonts w:ascii="Times New Roman" w:hAnsi="Times New Roman" w:cs="Times New Roman"/>
          <w:szCs w:val="22"/>
        </w:rPr>
        <w:lastRenderedPageBreak/>
        <w:t>"___"_______ 20__ г.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8.3. Все изменения и дополнения к Договору действительны, если совершены в письменной форме и подписаны уполномоченными представителями Сторон. Соответствующие дополнительные соглашения Сторон являются неотъемлемыми частями Договора.</w:t>
      </w:r>
    </w:p>
    <w:p w:rsidR="00EE01BC" w:rsidRPr="00CD008D" w:rsidRDefault="00EE01BC" w:rsidP="00EE01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8.4. Настоящий Договор составлен в двух экземплярах, имеющих одинаковую юридическую силу, по одному для каждой из Сторон.</w:t>
      </w:r>
    </w:p>
    <w:p w:rsidR="00EE01BC" w:rsidRPr="00CD008D" w:rsidRDefault="00EE01BC" w:rsidP="00EE01B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EE01BC" w:rsidRPr="00CD008D" w:rsidRDefault="00EE01BC" w:rsidP="00EE01B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9. АДРЕСА, РЕКВИЗИТЫ И ПОДПИСИ СТОРОН</w:t>
      </w:r>
    </w:p>
    <w:p w:rsidR="00EE01BC" w:rsidRPr="00CD008D" w:rsidRDefault="00EE01BC" w:rsidP="00EE01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A9505F" w:rsidRPr="00EE01BC" w:rsidRDefault="00EE01BC" w:rsidP="00EE01BC">
      <w:bookmarkStart w:id="2" w:name="_GoBack"/>
      <w:bookmarkEnd w:id="2"/>
    </w:p>
    <w:sectPr w:rsidR="00A9505F" w:rsidRPr="00EE0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E9"/>
    <w:rsid w:val="001F61AD"/>
    <w:rsid w:val="005C1AD6"/>
    <w:rsid w:val="008156E9"/>
    <w:rsid w:val="00C917B7"/>
    <w:rsid w:val="00DA25B1"/>
    <w:rsid w:val="00DA2A02"/>
    <w:rsid w:val="00EE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3488D-E907-415B-A626-A4E4E78C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0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5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1A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Эльман Алиханов</dc:creator>
  <cp:keywords/>
  <dc:description/>
  <cp:lastModifiedBy>Эльман Алиханов</cp:lastModifiedBy>
  <cp:revision>2</cp:revision>
  <dcterms:created xsi:type="dcterms:W3CDTF">2020-01-20T06:12:00Z</dcterms:created>
  <dcterms:modified xsi:type="dcterms:W3CDTF">2020-01-20T06:12:00Z</dcterms:modified>
</cp:coreProperties>
</file>